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6F4" w:rsidRPr="00E06245" w:rsidRDefault="00A5657F" w:rsidP="00042F6F">
      <w:pPr>
        <w:jc w:val="both"/>
        <w:rPr>
          <w:sz w:val="24"/>
          <w:szCs w:val="24"/>
        </w:rPr>
      </w:pPr>
      <w:r w:rsidRPr="00E06245">
        <w:rPr>
          <w:sz w:val="24"/>
          <w:szCs w:val="24"/>
        </w:rPr>
        <w:t xml:space="preserve">Ce que l’on appelle la « 2.5 » est la série des suppléments pour AD&amp;D2 publiée à la fin des années 90, à couverture noire : </w:t>
      </w:r>
      <w:proofErr w:type="spellStart"/>
      <w:r w:rsidRPr="00245DB1">
        <w:rPr>
          <w:i/>
          <w:sz w:val="24"/>
          <w:szCs w:val="24"/>
        </w:rPr>
        <w:t>Talents&amp;Pouvoirs</w:t>
      </w:r>
      <w:proofErr w:type="spellEnd"/>
      <w:r w:rsidRPr="00245DB1">
        <w:rPr>
          <w:i/>
          <w:sz w:val="24"/>
          <w:szCs w:val="24"/>
        </w:rPr>
        <w:t xml:space="preserve">,  </w:t>
      </w:r>
      <w:proofErr w:type="spellStart"/>
      <w:r w:rsidRPr="00245DB1">
        <w:rPr>
          <w:i/>
          <w:sz w:val="24"/>
          <w:szCs w:val="24"/>
        </w:rPr>
        <w:t>Combats&amp;Tactiques</w:t>
      </w:r>
      <w:proofErr w:type="spellEnd"/>
      <w:r w:rsidRPr="00245DB1">
        <w:rPr>
          <w:i/>
          <w:sz w:val="24"/>
          <w:szCs w:val="24"/>
        </w:rPr>
        <w:t xml:space="preserve">,  </w:t>
      </w:r>
      <w:proofErr w:type="spellStart"/>
      <w:r w:rsidR="006F112E">
        <w:rPr>
          <w:i/>
          <w:sz w:val="24"/>
          <w:szCs w:val="24"/>
        </w:rPr>
        <w:t>Magie&amp;Sortilèges</w:t>
      </w:r>
      <w:proofErr w:type="spellEnd"/>
      <w:r w:rsidR="006F112E">
        <w:rPr>
          <w:i/>
          <w:sz w:val="24"/>
          <w:szCs w:val="24"/>
        </w:rPr>
        <w:t>, Campagnes de h</w:t>
      </w:r>
      <w:r w:rsidRPr="00245DB1">
        <w:rPr>
          <w:i/>
          <w:sz w:val="24"/>
          <w:szCs w:val="24"/>
        </w:rPr>
        <w:t>aut-niveau</w:t>
      </w:r>
      <w:r w:rsidR="00886E5E" w:rsidRPr="00245DB1">
        <w:rPr>
          <w:i/>
          <w:sz w:val="24"/>
          <w:szCs w:val="24"/>
        </w:rPr>
        <w:t>, Le livre des artefacts</w:t>
      </w:r>
      <w:r w:rsidRPr="00E06245">
        <w:rPr>
          <w:sz w:val="24"/>
          <w:szCs w:val="24"/>
        </w:rPr>
        <w:t xml:space="preserve">. </w:t>
      </w:r>
      <w:r w:rsidR="006F112E">
        <w:rPr>
          <w:sz w:val="24"/>
          <w:szCs w:val="24"/>
        </w:rPr>
        <w:t xml:space="preserve"> Ils se sont voulus comme une sorte de rénovation du système AD&amp;D, sans être une nouvelle édition du jeu, et offrant de multiples options alternatives à la série des « Manuel Complet ». En fait, si voulez jouer avec des suppléments de règles pour AD&amp;D2, il vous faudra choisir entre les manuels complets, ou bien, ceux de la « 2.5 »</w:t>
      </w:r>
      <w:r w:rsidR="00F26682">
        <w:rPr>
          <w:sz w:val="24"/>
          <w:szCs w:val="24"/>
        </w:rPr>
        <w:t>, les deux n’étant pas compatibles</w:t>
      </w:r>
      <w:r w:rsidR="006F112E">
        <w:rPr>
          <w:sz w:val="24"/>
          <w:szCs w:val="24"/>
        </w:rPr>
        <w:t xml:space="preserve">. </w:t>
      </w:r>
    </w:p>
    <w:p w:rsidR="00A5657F" w:rsidRPr="00E06245" w:rsidRDefault="00A5657F" w:rsidP="00042F6F">
      <w:pPr>
        <w:jc w:val="both"/>
        <w:rPr>
          <w:sz w:val="24"/>
          <w:szCs w:val="24"/>
        </w:rPr>
      </w:pPr>
      <w:r w:rsidRPr="00E06245">
        <w:rPr>
          <w:sz w:val="24"/>
          <w:szCs w:val="24"/>
        </w:rPr>
        <w:t>A noter que le terme de « 2.5 » est une désignation officieuse et après-coup, donnée par les joueurs, et non pas une désignation officielle lors de sa sortie (comme la « 3.5 », notamment, écrite sur la couvert</w:t>
      </w:r>
      <w:r w:rsidR="00CF38AB">
        <w:rPr>
          <w:sz w:val="24"/>
          <w:szCs w:val="24"/>
        </w:rPr>
        <w:t>ur</w:t>
      </w:r>
      <w:r w:rsidRPr="00E06245">
        <w:rPr>
          <w:sz w:val="24"/>
          <w:szCs w:val="24"/>
        </w:rPr>
        <w:t xml:space="preserve">e du Manuel des Joueurs), pour la distinguer de AD&amp;D2, désignant en général les règles standard proposées par les trois manuels de base (Manuel des Joueurs, Guide du Maître, Bestiaire monstrueux). </w:t>
      </w:r>
      <w:r w:rsidR="00871BE3" w:rsidRPr="00E06245">
        <w:rPr>
          <w:sz w:val="24"/>
          <w:szCs w:val="24"/>
        </w:rPr>
        <w:t xml:space="preserve"> Ces suppléments sont d’ailleurs sorties à l’occasion de la réédition des trois manuels de base, à couverture noire eux aussi.</w:t>
      </w:r>
    </w:p>
    <w:p w:rsidR="00871BE3" w:rsidRPr="00E06245" w:rsidRDefault="00871BE3" w:rsidP="00042F6F">
      <w:pPr>
        <w:jc w:val="both"/>
        <w:rPr>
          <w:sz w:val="24"/>
          <w:szCs w:val="24"/>
        </w:rPr>
      </w:pPr>
      <w:r w:rsidRPr="00E06245">
        <w:rPr>
          <w:sz w:val="24"/>
          <w:szCs w:val="24"/>
        </w:rPr>
        <w:t>Chacun de ces suppléments est indépendant. Ils ne forment pas l’e</w:t>
      </w:r>
      <w:r w:rsidR="00245DB1">
        <w:rPr>
          <w:sz w:val="24"/>
          <w:szCs w:val="24"/>
        </w:rPr>
        <w:t>nsemble d’un système, sauf si le</w:t>
      </w:r>
      <w:r w:rsidRPr="00E06245">
        <w:rPr>
          <w:sz w:val="24"/>
          <w:szCs w:val="24"/>
        </w:rPr>
        <w:t xml:space="preserve"> MD le décide. Ils ne font que proposer toute une série d’options, d’aides et de suppléments de jeu, parmi lesquels le MD peut picorer ce qu’il lui semble bon. Ils ne changent rien aux règles de base. Sauf pour un seul d’entre eux</w:t>
      </w:r>
      <w:r w:rsidR="00245DB1">
        <w:rPr>
          <w:sz w:val="24"/>
          <w:szCs w:val="24"/>
        </w:rPr>
        <w:t xml:space="preserve"> : </w:t>
      </w:r>
      <w:r w:rsidRPr="00E06245">
        <w:rPr>
          <w:sz w:val="24"/>
          <w:szCs w:val="24"/>
        </w:rPr>
        <w:t xml:space="preserve">le </w:t>
      </w:r>
      <w:proofErr w:type="spellStart"/>
      <w:r w:rsidRPr="00245DB1">
        <w:rPr>
          <w:i/>
          <w:sz w:val="24"/>
          <w:szCs w:val="24"/>
        </w:rPr>
        <w:t>Talents&amp;Pouvoirs</w:t>
      </w:r>
      <w:proofErr w:type="spellEnd"/>
      <w:r w:rsidRPr="00E06245">
        <w:rPr>
          <w:sz w:val="24"/>
          <w:szCs w:val="24"/>
        </w:rPr>
        <w:t xml:space="preserve">, qui propose une refonte des  classes, des </w:t>
      </w:r>
      <w:proofErr w:type="spellStart"/>
      <w:r w:rsidRPr="00E06245">
        <w:rPr>
          <w:sz w:val="24"/>
          <w:szCs w:val="24"/>
        </w:rPr>
        <w:t>carac</w:t>
      </w:r>
      <w:proofErr w:type="spellEnd"/>
      <w:r w:rsidRPr="00E06245">
        <w:rPr>
          <w:sz w:val="24"/>
          <w:szCs w:val="24"/>
        </w:rPr>
        <w:t xml:space="preserve">’ (chacune divisées en deux, cas unique dans l’Histoire de D&amp;D, appelant des </w:t>
      </w:r>
      <w:r w:rsidR="005D5EC1" w:rsidRPr="00E06245">
        <w:rPr>
          <w:sz w:val="24"/>
          <w:szCs w:val="24"/>
        </w:rPr>
        <w:t>« </w:t>
      </w:r>
      <w:r w:rsidRPr="00E06245">
        <w:rPr>
          <w:sz w:val="24"/>
          <w:szCs w:val="24"/>
        </w:rPr>
        <w:t>jets de sous-</w:t>
      </w:r>
      <w:proofErr w:type="spellStart"/>
      <w:r w:rsidRPr="00E06245">
        <w:rPr>
          <w:sz w:val="24"/>
          <w:szCs w:val="24"/>
        </w:rPr>
        <w:t>carac</w:t>
      </w:r>
      <w:proofErr w:type="spellEnd"/>
      <w:r w:rsidRPr="00E06245">
        <w:rPr>
          <w:sz w:val="24"/>
          <w:szCs w:val="24"/>
        </w:rPr>
        <w:t>’ »), et des profils pour les classes (acrobate, amazone, assassin, barbare, bouffon, bretteur, cavalier, diplomate, éclaireur,</w:t>
      </w:r>
      <w:r w:rsidR="005D5EC1" w:rsidRPr="00E06245">
        <w:rPr>
          <w:sz w:val="24"/>
          <w:szCs w:val="24"/>
        </w:rPr>
        <w:t xml:space="preserve"> érudit, espion, explorateur, g</w:t>
      </w:r>
      <w:r w:rsidRPr="00E06245">
        <w:rPr>
          <w:sz w:val="24"/>
          <w:szCs w:val="24"/>
        </w:rPr>
        <w:t>ladiateur, héros local, hors-la-loi)</w:t>
      </w:r>
      <w:r w:rsidR="005D5EC1" w:rsidRPr="00E06245">
        <w:rPr>
          <w:sz w:val="24"/>
          <w:szCs w:val="24"/>
        </w:rPr>
        <w:t xml:space="preserve">. Les personnages sont composables à partir de « points de personnage », alloués par leur classe et leur race. De nombreuses </w:t>
      </w:r>
      <w:r w:rsidR="00DB7366" w:rsidRPr="00E06245">
        <w:rPr>
          <w:sz w:val="24"/>
          <w:szCs w:val="24"/>
        </w:rPr>
        <w:t xml:space="preserve">nouvelles </w:t>
      </w:r>
      <w:r w:rsidR="005D5EC1" w:rsidRPr="00E06245">
        <w:rPr>
          <w:sz w:val="24"/>
          <w:szCs w:val="24"/>
        </w:rPr>
        <w:t xml:space="preserve">races sont jouables en tant que PJ : </w:t>
      </w:r>
      <w:proofErr w:type="spellStart"/>
      <w:r w:rsidR="005D5EC1" w:rsidRPr="00E06245">
        <w:rPr>
          <w:sz w:val="24"/>
          <w:szCs w:val="24"/>
        </w:rPr>
        <w:t>aarakocra</w:t>
      </w:r>
      <w:proofErr w:type="spellEnd"/>
      <w:r w:rsidR="005D5EC1" w:rsidRPr="00E06245">
        <w:rPr>
          <w:sz w:val="24"/>
          <w:szCs w:val="24"/>
        </w:rPr>
        <w:t xml:space="preserve">, </w:t>
      </w:r>
      <w:proofErr w:type="spellStart"/>
      <w:r w:rsidR="005D5EC1" w:rsidRPr="00E06245">
        <w:rPr>
          <w:sz w:val="24"/>
          <w:szCs w:val="24"/>
        </w:rPr>
        <w:t>alaghe</w:t>
      </w:r>
      <w:proofErr w:type="spellEnd"/>
      <w:r w:rsidR="005D5EC1" w:rsidRPr="00E06245">
        <w:rPr>
          <w:sz w:val="24"/>
          <w:szCs w:val="24"/>
        </w:rPr>
        <w:t xml:space="preserve">, </w:t>
      </w:r>
      <w:proofErr w:type="spellStart"/>
      <w:r w:rsidR="005D5EC1" w:rsidRPr="00E06245">
        <w:rPr>
          <w:sz w:val="24"/>
          <w:szCs w:val="24"/>
        </w:rPr>
        <w:t>batrasog</w:t>
      </w:r>
      <w:proofErr w:type="spellEnd"/>
      <w:r w:rsidR="005D5EC1" w:rsidRPr="00E06245">
        <w:rPr>
          <w:sz w:val="24"/>
          <w:szCs w:val="24"/>
        </w:rPr>
        <w:t xml:space="preserve">, centaure, dame des cygnes, </w:t>
      </w:r>
      <w:proofErr w:type="spellStart"/>
      <w:r w:rsidR="005D5EC1" w:rsidRPr="00E06245">
        <w:rPr>
          <w:sz w:val="24"/>
          <w:szCs w:val="24"/>
        </w:rPr>
        <w:t>flind</w:t>
      </w:r>
      <w:proofErr w:type="spellEnd"/>
      <w:r w:rsidR="005D5EC1" w:rsidRPr="00E06245">
        <w:rPr>
          <w:sz w:val="24"/>
          <w:szCs w:val="24"/>
        </w:rPr>
        <w:t xml:space="preserve">, </w:t>
      </w:r>
      <w:proofErr w:type="spellStart"/>
      <w:r w:rsidR="005D5EC1" w:rsidRPr="00E06245">
        <w:rPr>
          <w:sz w:val="24"/>
          <w:szCs w:val="24"/>
        </w:rPr>
        <w:t>giff</w:t>
      </w:r>
      <w:proofErr w:type="spellEnd"/>
      <w:r w:rsidR="005D5EC1" w:rsidRPr="00E06245">
        <w:rPr>
          <w:sz w:val="24"/>
          <w:szCs w:val="24"/>
        </w:rPr>
        <w:t xml:space="preserve">, </w:t>
      </w:r>
      <w:proofErr w:type="spellStart"/>
      <w:r w:rsidR="005D5EC1" w:rsidRPr="00E06245">
        <w:rPr>
          <w:sz w:val="24"/>
          <w:szCs w:val="24"/>
        </w:rPr>
        <w:t>githzeraï</w:t>
      </w:r>
      <w:proofErr w:type="spellEnd"/>
      <w:r w:rsidR="005D5EC1" w:rsidRPr="00E06245">
        <w:rPr>
          <w:sz w:val="24"/>
          <w:szCs w:val="24"/>
        </w:rPr>
        <w:t xml:space="preserve">, </w:t>
      </w:r>
      <w:proofErr w:type="spellStart"/>
      <w:r w:rsidR="005D5EC1" w:rsidRPr="00E06245">
        <w:rPr>
          <w:sz w:val="24"/>
          <w:szCs w:val="24"/>
        </w:rPr>
        <w:t>gnoll</w:t>
      </w:r>
      <w:proofErr w:type="spellEnd"/>
      <w:r w:rsidR="005D5EC1" w:rsidRPr="00E06245">
        <w:rPr>
          <w:sz w:val="24"/>
          <w:szCs w:val="24"/>
        </w:rPr>
        <w:t xml:space="preserve">, gobelin, </w:t>
      </w:r>
      <w:proofErr w:type="spellStart"/>
      <w:r w:rsidR="005D5EC1" w:rsidRPr="00E06245">
        <w:rPr>
          <w:sz w:val="24"/>
          <w:szCs w:val="24"/>
        </w:rPr>
        <w:t>gobelours</w:t>
      </w:r>
      <w:proofErr w:type="spellEnd"/>
      <w:r w:rsidR="005D5EC1" w:rsidRPr="00E06245">
        <w:rPr>
          <w:sz w:val="24"/>
          <w:szCs w:val="24"/>
        </w:rPr>
        <w:t xml:space="preserve">, </w:t>
      </w:r>
      <w:proofErr w:type="spellStart"/>
      <w:r w:rsidR="005D5EC1" w:rsidRPr="00E06245">
        <w:rPr>
          <w:sz w:val="24"/>
          <w:szCs w:val="24"/>
        </w:rPr>
        <w:t>hobgobelin</w:t>
      </w:r>
      <w:proofErr w:type="spellEnd"/>
      <w:r w:rsidR="005D5EC1" w:rsidRPr="00E06245">
        <w:rPr>
          <w:sz w:val="24"/>
          <w:szCs w:val="24"/>
        </w:rPr>
        <w:t>, homme hybride, homme-léza</w:t>
      </w:r>
      <w:r w:rsidR="00375EDC">
        <w:rPr>
          <w:sz w:val="24"/>
          <w:szCs w:val="24"/>
        </w:rPr>
        <w:t>rd, kobold, minotaure, ogre, sat</w:t>
      </w:r>
      <w:r w:rsidR="005D5EC1" w:rsidRPr="00E06245">
        <w:rPr>
          <w:sz w:val="24"/>
          <w:szCs w:val="24"/>
        </w:rPr>
        <w:t xml:space="preserve">yre, </w:t>
      </w:r>
      <w:proofErr w:type="spellStart"/>
      <w:r w:rsidR="005D5EC1" w:rsidRPr="00E06245">
        <w:rPr>
          <w:sz w:val="24"/>
          <w:szCs w:val="24"/>
        </w:rPr>
        <w:t>thri-keen</w:t>
      </w:r>
      <w:proofErr w:type="spellEnd"/>
      <w:r w:rsidR="005D5EC1" w:rsidRPr="00E06245">
        <w:rPr>
          <w:sz w:val="24"/>
          <w:szCs w:val="24"/>
        </w:rPr>
        <w:t xml:space="preserve">, </w:t>
      </w:r>
      <w:proofErr w:type="spellStart"/>
      <w:r w:rsidR="005D5EC1" w:rsidRPr="00E06245">
        <w:rPr>
          <w:sz w:val="24"/>
          <w:szCs w:val="24"/>
        </w:rPr>
        <w:t>wemic</w:t>
      </w:r>
      <w:proofErr w:type="spellEnd"/>
      <w:r w:rsidR="005D5EC1" w:rsidRPr="00E06245">
        <w:rPr>
          <w:sz w:val="24"/>
          <w:szCs w:val="24"/>
        </w:rPr>
        <w:t xml:space="preserve">. </w:t>
      </w:r>
      <w:r w:rsidR="00CF38AB">
        <w:rPr>
          <w:sz w:val="24"/>
          <w:szCs w:val="24"/>
        </w:rPr>
        <w:t xml:space="preserve">Oui, vous avez bien lu, vous pouvez jouer tout ça comme personnage ! </w:t>
      </w:r>
      <w:r w:rsidR="005D5EC1" w:rsidRPr="00E06245">
        <w:rPr>
          <w:sz w:val="24"/>
          <w:szCs w:val="24"/>
        </w:rPr>
        <w:t xml:space="preserve">Le système de compétences est refondé, pour proposer un système progressif, basé lui aussi sur des « points de personnage ».  Les « dons » font leur apparition, </w:t>
      </w:r>
      <w:r w:rsidR="00CF38AB">
        <w:rPr>
          <w:sz w:val="24"/>
          <w:szCs w:val="24"/>
        </w:rPr>
        <w:t>pour la première fois d</w:t>
      </w:r>
      <w:r w:rsidR="00D44E54">
        <w:rPr>
          <w:sz w:val="24"/>
          <w:szCs w:val="24"/>
        </w:rPr>
        <w:t xml:space="preserve">ans </w:t>
      </w:r>
      <w:r w:rsidR="00CF38AB">
        <w:rPr>
          <w:sz w:val="24"/>
          <w:szCs w:val="24"/>
        </w:rPr>
        <w:t xml:space="preserve"> l’histoire du jeu, </w:t>
      </w:r>
      <w:r w:rsidR="005D5EC1" w:rsidRPr="00E06245">
        <w:rPr>
          <w:sz w:val="24"/>
          <w:szCs w:val="24"/>
        </w:rPr>
        <w:t>donnant des avantages supplémentaires, mais  des « désavantages » sont aussi proposés</w:t>
      </w:r>
      <w:r w:rsidR="00375EDC">
        <w:rPr>
          <w:sz w:val="24"/>
          <w:szCs w:val="24"/>
        </w:rPr>
        <w:t xml:space="preserve">, </w:t>
      </w:r>
      <w:r w:rsidR="005D5EC1" w:rsidRPr="00E06245">
        <w:rPr>
          <w:sz w:val="24"/>
          <w:szCs w:val="24"/>
        </w:rPr>
        <w:t>(allergies, avidité, daltonien, ennemi puissant, fanatisme, fragile, gaffeur, honnêteté pathologique (« tout à fait, Monseigneur. Je ne suis pas venu au marché pour acheter des tapis, mais pour voler les plans des défenses du château »), lâcheté, maladroit, malchanceux, paresse, pénible, phobies en tous genres, sommeil lourd, susceptible), permettant de gagner  en contrepartie des « PP » (Points des personnages supplémentaires) à distribuer ailleurs</w:t>
      </w:r>
      <w:r w:rsidR="00375EDC">
        <w:rPr>
          <w:sz w:val="24"/>
          <w:szCs w:val="24"/>
        </w:rPr>
        <w:t>, mais aussi en guise d’aide au background</w:t>
      </w:r>
      <w:r w:rsidR="005D5EC1" w:rsidRPr="00E06245">
        <w:rPr>
          <w:sz w:val="24"/>
          <w:szCs w:val="24"/>
        </w:rPr>
        <w:t xml:space="preserve">. Des nouvelles écoles de magie sont proposées, et les </w:t>
      </w:r>
      <w:proofErr w:type="spellStart"/>
      <w:r w:rsidR="005D5EC1" w:rsidRPr="00E06245">
        <w:rPr>
          <w:sz w:val="24"/>
          <w:szCs w:val="24"/>
        </w:rPr>
        <w:t>psioniques</w:t>
      </w:r>
      <w:proofErr w:type="spellEnd"/>
      <w:r w:rsidR="005D5EC1" w:rsidRPr="00E06245">
        <w:rPr>
          <w:sz w:val="24"/>
          <w:szCs w:val="24"/>
        </w:rPr>
        <w:t xml:space="preserve"> font leur grand retour. </w:t>
      </w:r>
    </w:p>
    <w:p w:rsidR="00D614F1" w:rsidRPr="00E06245" w:rsidRDefault="00CF38AB" w:rsidP="00042F6F">
      <w:pPr>
        <w:jc w:val="both"/>
        <w:rPr>
          <w:sz w:val="24"/>
          <w:szCs w:val="24"/>
        </w:rPr>
      </w:pPr>
      <w:r>
        <w:rPr>
          <w:sz w:val="24"/>
          <w:szCs w:val="24"/>
        </w:rPr>
        <w:t>Dans</w:t>
      </w:r>
      <w:r w:rsidR="00D614F1" w:rsidRPr="00E06245">
        <w:rPr>
          <w:sz w:val="24"/>
          <w:szCs w:val="24"/>
        </w:rPr>
        <w:t xml:space="preserve"> cette grande auberge espagnole, le plus intéressant à mon sens  est de pouvoir composer sa classe à la carte, en choisissant ses pouvoirs, en dépensant ses PP comme le joueur préfère.  Le système est plus lourd, à l’évidence</w:t>
      </w:r>
      <w:r w:rsidR="00DB7366" w:rsidRPr="00E06245">
        <w:rPr>
          <w:sz w:val="24"/>
          <w:szCs w:val="24"/>
        </w:rPr>
        <w:t>,</w:t>
      </w:r>
      <w:r w:rsidR="00D614F1" w:rsidRPr="00E06245">
        <w:rPr>
          <w:sz w:val="24"/>
          <w:szCs w:val="24"/>
        </w:rPr>
        <w:t xml:space="preserve"> mais il permet de personnaliser </w:t>
      </w:r>
      <w:r w:rsidR="00D614F1" w:rsidRPr="00E06245">
        <w:rPr>
          <w:sz w:val="24"/>
          <w:szCs w:val="24"/>
        </w:rPr>
        <w:lastRenderedPageBreak/>
        <w:t>vraiment un personnage, de façon unique, sans qu’il ressemble à un autre.</w:t>
      </w:r>
      <w:r w:rsidR="00F26682">
        <w:rPr>
          <w:sz w:val="24"/>
          <w:szCs w:val="24"/>
        </w:rPr>
        <w:t xml:space="preserve"> Un autre bémol que je mettrais dans l’utilisation de ce supplément est que les </w:t>
      </w:r>
      <w:proofErr w:type="spellStart"/>
      <w:r w:rsidR="00F26682">
        <w:rPr>
          <w:sz w:val="24"/>
          <w:szCs w:val="24"/>
        </w:rPr>
        <w:t>PJs</w:t>
      </w:r>
      <w:proofErr w:type="spellEnd"/>
      <w:r w:rsidR="00F26682">
        <w:rPr>
          <w:sz w:val="24"/>
          <w:szCs w:val="24"/>
        </w:rPr>
        <w:t xml:space="preserve"> gagnent pas mal en puissance, un peu trop peut-être. Enfin, la composition « à la carte » des pouvoirs de classe du personnage font que pas mal de codes bien établis de D&amp;D s’en trouvent bouleversés. Ainsi, un mage, pour peu qu’il sacrifiera de son accès aux sorts, pourra jeter ses sorts connus en armure. De quoi faire hurler les puristes ! </w:t>
      </w:r>
    </w:p>
    <w:p w:rsidR="00DB7366" w:rsidRPr="00E06245" w:rsidRDefault="00D614F1" w:rsidP="00042F6F">
      <w:pPr>
        <w:jc w:val="both"/>
        <w:rPr>
          <w:sz w:val="24"/>
          <w:szCs w:val="24"/>
        </w:rPr>
      </w:pPr>
      <w:r w:rsidRPr="00E06245">
        <w:rPr>
          <w:sz w:val="24"/>
          <w:szCs w:val="24"/>
        </w:rPr>
        <w:t xml:space="preserve">Il est important de savoir que ce système, proposé par </w:t>
      </w:r>
      <w:proofErr w:type="spellStart"/>
      <w:r w:rsidRPr="00245DB1">
        <w:rPr>
          <w:i/>
          <w:sz w:val="24"/>
          <w:szCs w:val="24"/>
        </w:rPr>
        <w:t>Talents&amp;Pouvoirs</w:t>
      </w:r>
      <w:proofErr w:type="spellEnd"/>
      <w:r w:rsidRPr="00E06245">
        <w:rPr>
          <w:sz w:val="24"/>
          <w:szCs w:val="24"/>
        </w:rPr>
        <w:t xml:space="preserve">, n’est nullement indispensable pour utiliser les autres suppléments. C’est même plutôt l’inverse : C’est </w:t>
      </w:r>
      <w:proofErr w:type="spellStart"/>
      <w:r w:rsidRPr="00245DB1">
        <w:rPr>
          <w:i/>
          <w:sz w:val="24"/>
          <w:szCs w:val="24"/>
        </w:rPr>
        <w:t>Talents&amp;Pouvoirs</w:t>
      </w:r>
      <w:proofErr w:type="spellEnd"/>
      <w:r w:rsidRPr="00E06245">
        <w:rPr>
          <w:sz w:val="24"/>
          <w:szCs w:val="24"/>
        </w:rPr>
        <w:t xml:space="preserve"> qui fait plutôt figure d’exception, comme je le disais plus haut, alors que les autres suppléments sont directement applicables pour les trois manuels de base de AD&amp;D2. En fait, il faut considérer </w:t>
      </w:r>
      <w:proofErr w:type="spellStart"/>
      <w:r w:rsidRPr="00245DB1">
        <w:rPr>
          <w:i/>
          <w:sz w:val="24"/>
          <w:szCs w:val="24"/>
        </w:rPr>
        <w:t>Talents&amp;Pouvoirs</w:t>
      </w:r>
      <w:proofErr w:type="spellEnd"/>
      <w:r w:rsidRPr="00E06245">
        <w:rPr>
          <w:sz w:val="24"/>
          <w:szCs w:val="24"/>
        </w:rPr>
        <w:t xml:space="preserve">  comme une sorte de « Manuel des Joueurs bis » d’</w:t>
      </w:r>
      <w:r w:rsidR="00DB7366" w:rsidRPr="00E06245">
        <w:rPr>
          <w:sz w:val="24"/>
          <w:szCs w:val="24"/>
        </w:rPr>
        <w:t>AD</w:t>
      </w:r>
      <w:r w:rsidRPr="00E06245">
        <w:rPr>
          <w:sz w:val="24"/>
          <w:szCs w:val="24"/>
        </w:rPr>
        <w:t>&amp;D2, proposant un alter-système à AD&amp;D2. Le</w:t>
      </w:r>
      <w:r w:rsidR="00DB7366" w:rsidRPr="00E06245">
        <w:rPr>
          <w:sz w:val="24"/>
          <w:szCs w:val="24"/>
        </w:rPr>
        <w:t>s</w:t>
      </w:r>
      <w:r w:rsidRPr="00E06245">
        <w:rPr>
          <w:sz w:val="24"/>
          <w:szCs w:val="24"/>
        </w:rPr>
        <w:t xml:space="preserve"> autres suppléments sont composables aussi avec </w:t>
      </w:r>
      <w:proofErr w:type="spellStart"/>
      <w:r w:rsidRPr="00245DB1">
        <w:rPr>
          <w:i/>
          <w:sz w:val="24"/>
          <w:szCs w:val="24"/>
        </w:rPr>
        <w:t>Talents&amp;Pouvoirs</w:t>
      </w:r>
      <w:proofErr w:type="spellEnd"/>
      <w:r w:rsidRPr="00E06245">
        <w:rPr>
          <w:sz w:val="24"/>
          <w:szCs w:val="24"/>
        </w:rPr>
        <w:t>, mais ils ont ét</w:t>
      </w:r>
      <w:r w:rsidR="00DB7366" w:rsidRPr="00E06245">
        <w:rPr>
          <w:sz w:val="24"/>
          <w:szCs w:val="24"/>
        </w:rPr>
        <w:t>é</w:t>
      </w:r>
      <w:r w:rsidRPr="00E06245">
        <w:rPr>
          <w:sz w:val="24"/>
          <w:szCs w:val="24"/>
        </w:rPr>
        <w:t xml:space="preserve"> écrits </w:t>
      </w:r>
      <w:r w:rsidR="00DB7366" w:rsidRPr="00E06245">
        <w:rPr>
          <w:sz w:val="24"/>
          <w:szCs w:val="24"/>
        </w:rPr>
        <w:t xml:space="preserve">surtout </w:t>
      </w:r>
      <w:r w:rsidRPr="00E06245">
        <w:rPr>
          <w:sz w:val="24"/>
          <w:szCs w:val="24"/>
        </w:rPr>
        <w:t>pour les manuels de base de AD&amp;D2. Les systèmes de magies alternat</w:t>
      </w:r>
      <w:r w:rsidR="00DB7366" w:rsidRPr="00E06245">
        <w:rPr>
          <w:sz w:val="24"/>
          <w:szCs w:val="24"/>
        </w:rPr>
        <w:t xml:space="preserve">ifs de </w:t>
      </w:r>
      <w:proofErr w:type="spellStart"/>
      <w:r w:rsidR="00DB7366" w:rsidRPr="00245DB1">
        <w:rPr>
          <w:i/>
          <w:sz w:val="24"/>
          <w:szCs w:val="24"/>
        </w:rPr>
        <w:t>Magie</w:t>
      </w:r>
      <w:r w:rsidRPr="00245DB1">
        <w:rPr>
          <w:i/>
          <w:sz w:val="24"/>
          <w:szCs w:val="24"/>
        </w:rPr>
        <w:t>&amp;Sortilèges</w:t>
      </w:r>
      <w:proofErr w:type="spellEnd"/>
      <w:r w:rsidRPr="00E06245">
        <w:rPr>
          <w:sz w:val="24"/>
          <w:szCs w:val="24"/>
        </w:rPr>
        <w:t xml:space="preserve"> sont même peu compatibles avec ceux de </w:t>
      </w:r>
      <w:proofErr w:type="spellStart"/>
      <w:r w:rsidRPr="00245DB1">
        <w:rPr>
          <w:i/>
          <w:sz w:val="24"/>
          <w:szCs w:val="24"/>
        </w:rPr>
        <w:t>Talents&amp;Pouvoirs</w:t>
      </w:r>
      <w:proofErr w:type="spellEnd"/>
      <w:r w:rsidRPr="00E06245">
        <w:rPr>
          <w:sz w:val="24"/>
          <w:szCs w:val="24"/>
        </w:rPr>
        <w:t xml:space="preserve">, l’auteur nous en prévient ! </w:t>
      </w:r>
      <w:r w:rsidR="00DB7366" w:rsidRPr="00E06245">
        <w:rPr>
          <w:sz w:val="24"/>
          <w:szCs w:val="24"/>
        </w:rPr>
        <w:t xml:space="preserve"> </w:t>
      </w:r>
    </w:p>
    <w:p w:rsidR="00A5657F" w:rsidRDefault="00DB7366" w:rsidP="00042F6F">
      <w:pPr>
        <w:jc w:val="both"/>
        <w:rPr>
          <w:sz w:val="24"/>
          <w:szCs w:val="24"/>
        </w:rPr>
      </w:pPr>
      <w:r w:rsidRPr="00E06245">
        <w:rPr>
          <w:sz w:val="24"/>
          <w:szCs w:val="24"/>
        </w:rPr>
        <w:t xml:space="preserve">De là, on pourrait en conclure que seul </w:t>
      </w:r>
      <w:proofErr w:type="spellStart"/>
      <w:r w:rsidRPr="00245DB1">
        <w:rPr>
          <w:i/>
          <w:sz w:val="24"/>
          <w:szCs w:val="24"/>
        </w:rPr>
        <w:t>Talents&amp;Pouvoirs</w:t>
      </w:r>
      <w:proofErr w:type="spellEnd"/>
      <w:r w:rsidRPr="00E06245">
        <w:rPr>
          <w:sz w:val="24"/>
          <w:szCs w:val="24"/>
        </w:rPr>
        <w:t xml:space="preserve"> désigne quelque chose comme une « 2.5 », puisque changea</w:t>
      </w:r>
      <w:r w:rsidR="00677204">
        <w:rPr>
          <w:sz w:val="24"/>
          <w:szCs w:val="24"/>
        </w:rPr>
        <w:t>nt le système de base. A chacun</w:t>
      </w:r>
      <w:r w:rsidRPr="00E06245">
        <w:rPr>
          <w:sz w:val="24"/>
          <w:szCs w:val="24"/>
        </w:rPr>
        <w:t xml:space="preserve"> de voir. Ce qui est sûr, c’est que l’utilisation de tel ou tel point de règles issu d’un supplément dit de la « 2.5 » ne suffit pas réellement à affirmer que l’on joue à autre chose qu’à AD&amp;D2. Si bien que si l’on considère que la 2.5, c’est aussi les autres suppléments, alors la frontière entre AD&amp;D2 et AD&amp;D2.5 est difficilement fixable, voire impossible à fixer. </w:t>
      </w:r>
      <w:r w:rsidR="00375EDC">
        <w:rPr>
          <w:sz w:val="24"/>
          <w:szCs w:val="24"/>
        </w:rPr>
        <w:t>Raison pour laquelle on peut être enclin légitimement à affirmer que « AD&amp;D2.5 », c’est « </w:t>
      </w:r>
      <w:proofErr w:type="spellStart"/>
      <w:r w:rsidR="00375EDC" w:rsidRPr="00245DB1">
        <w:rPr>
          <w:i/>
          <w:sz w:val="24"/>
          <w:szCs w:val="24"/>
        </w:rPr>
        <w:t>Talents&amp;Pouvoirs</w:t>
      </w:r>
      <w:proofErr w:type="spellEnd"/>
      <w:r w:rsidR="00375EDC">
        <w:rPr>
          <w:sz w:val="24"/>
          <w:szCs w:val="24"/>
        </w:rPr>
        <w:t xml:space="preserve"> ». </w:t>
      </w:r>
    </w:p>
    <w:p w:rsidR="00D21229" w:rsidRDefault="00D21229" w:rsidP="00042F6F">
      <w:pPr>
        <w:jc w:val="both"/>
        <w:rPr>
          <w:sz w:val="24"/>
          <w:szCs w:val="24"/>
        </w:rPr>
      </w:pPr>
      <w:r>
        <w:rPr>
          <w:sz w:val="24"/>
          <w:szCs w:val="24"/>
        </w:rPr>
        <w:t>A titre plus personnel, j’avoue avoir une plus grande dilection pour les suppléments « </w:t>
      </w:r>
      <w:r w:rsidRPr="00CA406E">
        <w:rPr>
          <w:i/>
          <w:sz w:val="24"/>
          <w:szCs w:val="24"/>
        </w:rPr>
        <w:t>Magie et sortilèges </w:t>
      </w:r>
      <w:r>
        <w:rPr>
          <w:sz w:val="24"/>
          <w:szCs w:val="24"/>
        </w:rPr>
        <w:t>», et « </w:t>
      </w:r>
      <w:proofErr w:type="spellStart"/>
      <w:r w:rsidRPr="00CA406E">
        <w:rPr>
          <w:i/>
          <w:sz w:val="24"/>
          <w:szCs w:val="24"/>
        </w:rPr>
        <w:t>Combat&amp;Tatiques</w:t>
      </w:r>
      <w:proofErr w:type="spellEnd"/>
      <w:r>
        <w:rPr>
          <w:sz w:val="24"/>
          <w:szCs w:val="24"/>
        </w:rPr>
        <w:t xml:space="preserve"> ». Le premier, c’est un peu « au bonheur des lanceurs de sorts », mais aussi « au bonheur du MD ». Les joueurs y trouveront là tout un tas d’options différentes : des points de magie, </w:t>
      </w:r>
      <w:r w:rsidR="00CA406E">
        <w:rPr>
          <w:sz w:val="24"/>
          <w:szCs w:val="24"/>
        </w:rPr>
        <w:t xml:space="preserve">notamment. On y trouve aussi tout un chapitre sur les sorts au combat, un autre sur la création des sorts et objets magiques, des profils de classes différents, des compétences nouvelles, une liste des composantes matérielles très riche,  et bien sûr des nouveaux sorts. Mais l’intérêt majeur de ce livre, son innovation, réside surtout dans le fait qu’il propose des systèmes de magie différents, alternatifs à la magie </w:t>
      </w:r>
      <w:proofErr w:type="spellStart"/>
      <w:r w:rsidR="00CA406E">
        <w:rPr>
          <w:sz w:val="24"/>
          <w:szCs w:val="24"/>
        </w:rPr>
        <w:t>vancienne</w:t>
      </w:r>
      <w:proofErr w:type="spellEnd"/>
      <w:r w:rsidR="00CA406E">
        <w:rPr>
          <w:sz w:val="24"/>
          <w:szCs w:val="24"/>
        </w:rPr>
        <w:t xml:space="preserve"> (« Imaginez des magiciens qui n’oublient pas les sorts qu’ils lancent et qui ont en permanence accès à la totalité de leur répertoire ». Cela contrebalancé par des pertes de points de fatigue et de points de vie.), des sorciers tenant leur pouvoir d’un pacte avec une entité surnaturelle (D&amp;D5 n’a rien inventé !), des profanateurs et de préservateurs, inspirés du monde de </w:t>
      </w:r>
      <w:proofErr w:type="spellStart"/>
      <w:r w:rsidR="00CA406E">
        <w:rPr>
          <w:sz w:val="24"/>
          <w:szCs w:val="24"/>
        </w:rPr>
        <w:t>Dark</w:t>
      </w:r>
      <w:proofErr w:type="spellEnd"/>
      <w:r w:rsidR="00CA406E">
        <w:rPr>
          <w:sz w:val="24"/>
          <w:szCs w:val="24"/>
        </w:rPr>
        <w:t xml:space="preserve"> Sun, des aliénistes convocateurs, « traitant directement avec des entités  résidant dans les profondeurs inconnues de l’espace du temps », au risque de phobies, voire de la démence (la « </w:t>
      </w:r>
      <w:proofErr w:type="spellStart"/>
      <w:r w:rsidR="00CA406E">
        <w:rPr>
          <w:sz w:val="24"/>
          <w:szCs w:val="24"/>
        </w:rPr>
        <w:t>cthulhu</w:t>
      </w:r>
      <w:proofErr w:type="spellEnd"/>
      <w:r w:rsidR="00CA406E">
        <w:rPr>
          <w:sz w:val="24"/>
          <w:szCs w:val="24"/>
        </w:rPr>
        <w:t xml:space="preserve"> </w:t>
      </w:r>
      <w:proofErr w:type="spellStart"/>
      <w:r w:rsidR="00CA406E">
        <w:rPr>
          <w:sz w:val="24"/>
          <w:szCs w:val="24"/>
        </w:rPr>
        <w:t>touch</w:t>
      </w:r>
      <w:proofErr w:type="spellEnd"/>
      <w:r w:rsidR="00CA406E">
        <w:rPr>
          <w:sz w:val="24"/>
          <w:szCs w:val="24"/>
        </w:rPr>
        <w:t xml:space="preserve"> »). Avec </w:t>
      </w:r>
      <w:r w:rsidR="00CA406E">
        <w:rPr>
          <w:i/>
          <w:sz w:val="24"/>
          <w:szCs w:val="24"/>
        </w:rPr>
        <w:t>Magie</w:t>
      </w:r>
      <w:r w:rsidR="00CA406E" w:rsidRPr="00CA406E">
        <w:rPr>
          <w:i/>
          <w:sz w:val="24"/>
          <w:szCs w:val="24"/>
        </w:rPr>
        <w:t xml:space="preserve"> &amp;Sortilèges</w:t>
      </w:r>
      <w:r w:rsidR="00CA406E">
        <w:rPr>
          <w:sz w:val="24"/>
          <w:szCs w:val="24"/>
        </w:rPr>
        <w:t xml:space="preserve"> vous ne direz plus jamais que la magie est sans danger pour son utilisateur, qu’il soit profane ou religieux !</w:t>
      </w:r>
    </w:p>
    <w:p w:rsidR="00245DB1" w:rsidRDefault="00CA406E" w:rsidP="00042F6F">
      <w:pPr>
        <w:jc w:val="both"/>
        <w:rPr>
          <w:sz w:val="24"/>
          <w:szCs w:val="24"/>
        </w:rPr>
      </w:pPr>
      <w:proofErr w:type="spellStart"/>
      <w:r w:rsidRPr="00CA406E">
        <w:rPr>
          <w:i/>
          <w:sz w:val="24"/>
          <w:szCs w:val="24"/>
        </w:rPr>
        <w:lastRenderedPageBreak/>
        <w:t>Combat&amp;tactiques</w:t>
      </w:r>
      <w:proofErr w:type="spellEnd"/>
      <w:r>
        <w:rPr>
          <w:sz w:val="24"/>
          <w:szCs w:val="24"/>
        </w:rPr>
        <w:t xml:space="preserve"> offre la même diversité d’options pour les combattants. Vous y trouverez tout un tas de règles sur </w:t>
      </w:r>
      <w:r w:rsidR="00D73097">
        <w:rPr>
          <w:sz w:val="24"/>
          <w:szCs w:val="24"/>
        </w:rPr>
        <w:t xml:space="preserve">le combat en général, </w:t>
      </w:r>
      <w:r>
        <w:rPr>
          <w:sz w:val="24"/>
          <w:szCs w:val="24"/>
        </w:rPr>
        <w:t xml:space="preserve">les coups ajustés (« euh, pour un assommer un adversaire, c’est quoi la règle, déjà ? », « ), sur la spécialisation et la maîtrise des armes, </w:t>
      </w:r>
      <w:r w:rsidR="00AE6549">
        <w:rPr>
          <w:sz w:val="24"/>
          <w:szCs w:val="24"/>
        </w:rPr>
        <w:t>un topo sur les armes et armures, en fonction de l’évolution du monde historique, sur les actions au combat, sur l’</w:t>
      </w:r>
      <w:proofErr w:type="spellStart"/>
      <w:r w:rsidR="00AE6549">
        <w:rPr>
          <w:sz w:val="24"/>
          <w:szCs w:val="24"/>
        </w:rPr>
        <w:t>initative</w:t>
      </w:r>
      <w:proofErr w:type="spellEnd"/>
      <w:r w:rsidR="00AE6549">
        <w:rPr>
          <w:sz w:val="24"/>
          <w:szCs w:val="24"/>
        </w:rPr>
        <w:t xml:space="preserve">, des points de fatigue (un peu lourd à gérer !), des règles pour le champ de </w:t>
      </w:r>
      <w:r w:rsidR="00602FA8">
        <w:rPr>
          <w:sz w:val="24"/>
          <w:szCs w:val="24"/>
        </w:rPr>
        <w:t>bataille et les guerres de sièg</w:t>
      </w:r>
      <w:r w:rsidR="00245DB1">
        <w:rPr>
          <w:sz w:val="24"/>
          <w:szCs w:val="24"/>
        </w:rPr>
        <w:t xml:space="preserve">e, histoire de nous rappeler notre </w:t>
      </w:r>
      <w:proofErr w:type="spellStart"/>
      <w:r w:rsidR="00245DB1">
        <w:rPr>
          <w:sz w:val="24"/>
          <w:szCs w:val="24"/>
        </w:rPr>
        <w:t>jdr</w:t>
      </w:r>
      <w:proofErr w:type="spellEnd"/>
      <w:r w:rsidR="00245DB1">
        <w:rPr>
          <w:sz w:val="24"/>
          <w:szCs w:val="24"/>
        </w:rPr>
        <w:t xml:space="preserve"> favori n’est pas né des choux, mais du wargame</w:t>
      </w:r>
      <w:r w:rsidR="00AE6549">
        <w:rPr>
          <w:sz w:val="24"/>
          <w:szCs w:val="24"/>
        </w:rPr>
        <w:t xml:space="preserve">. </w:t>
      </w:r>
      <w:r w:rsidR="00245DB1">
        <w:rPr>
          <w:sz w:val="24"/>
          <w:szCs w:val="24"/>
        </w:rPr>
        <w:t xml:space="preserve">A titre personnel, j’avoue mon petit faible pour le chapitre </w:t>
      </w:r>
      <w:r w:rsidR="00AE6549">
        <w:rPr>
          <w:sz w:val="24"/>
          <w:szCs w:val="24"/>
        </w:rPr>
        <w:t xml:space="preserve"> sur les coups critiques. Sur une réussite critique, vous avez des tables de localisations des coups, en fonction de l’arme utilisée, et de la créature blessée. Celle-ci doit faire un jet de sauvegarde contre la mort : réussi, elle ne se prend « que » quelques dégâts supplémentaires. Raté : le MD tire alors aux dés la gravité de la blessure : cela peut aller d’une hémorragie mineure, facilement </w:t>
      </w:r>
      <w:r w:rsidR="00245DB1">
        <w:rPr>
          <w:sz w:val="24"/>
          <w:szCs w:val="24"/>
        </w:rPr>
        <w:t>soign</w:t>
      </w:r>
      <w:r w:rsidR="00AE6549">
        <w:rPr>
          <w:sz w:val="24"/>
          <w:szCs w:val="24"/>
        </w:rPr>
        <w:t>able, à un membre coupé</w:t>
      </w:r>
      <w:r w:rsidR="003C6B2A">
        <w:rPr>
          <w:sz w:val="24"/>
          <w:szCs w:val="24"/>
        </w:rPr>
        <w:t>, un organe vital perforé, voire à la mort</w:t>
      </w:r>
      <w:r w:rsidR="00E50E09">
        <w:rPr>
          <w:sz w:val="24"/>
          <w:szCs w:val="24"/>
        </w:rPr>
        <w:t xml:space="preserve"> immédiate</w:t>
      </w:r>
      <w:bookmarkStart w:id="0" w:name="_GoBack"/>
      <w:bookmarkEnd w:id="0"/>
      <w:r w:rsidR="003C6B2A">
        <w:rPr>
          <w:sz w:val="24"/>
          <w:szCs w:val="24"/>
        </w:rPr>
        <w:t xml:space="preserve">. A noter que le </w:t>
      </w:r>
      <w:proofErr w:type="spellStart"/>
      <w:r w:rsidR="003C6B2A" w:rsidRPr="003C6B2A">
        <w:rPr>
          <w:i/>
          <w:sz w:val="24"/>
          <w:szCs w:val="24"/>
        </w:rPr>
        <w:t>Magie&amp;Sortilèges</w:t>
      </w:r>
      <w:proofErr w:type="spellEnd"/>
      <w:r w:rsidR="00AE6549">
        <w:rPr>
          <w:sz w:val="24"/>
          <w:szCs w:val="24"/>
        </w:rPr>
        <w:t xml:space="preserve"> prévoit de sorts de prêtres  </w:t>
      </w:r>
      <w:r w:rsidR="005D5D92">
        <w:rPr>
          <w:sz w:val="24"/>
          <w:szCs w:val="24"/>
        </w:rPr>
        <w:t xml:space="preserve">pour réparer ce type de blessures critiques. Certains diront que cela va à l’encontre de l’esprit </w:t>
      </w:r>
      <w:r w:rsidR="003C6B2A">
        <w:rPr>
          <w:sz w:val="24"/>
          <w:szCs w:val="24"/>
        </w:rPr>
        <w:t xml:space="preserve">du jeu </w:t>
      </w:r>
      <w:r w:rsidR="005D5D92">
        <w:rPr>
          <w:sz w:val="24"/>
          <w:szCs w:val="24"/>
        </w:rPr>
        <w:t>« D&amp;D », mais cela introduit une dose simulationniste, et un petit zest de tension dramatique qui calmera les ardeurs de vos adorabl</w:t>
      </w:r>
      <w:r w:rsidR="00D73097">
        <w:rPr>
          <w:sz w:val="24"/>
          <w:szCs w:val="24"/>
        </w:rPr>
        <w:t xml:space="preserve">es </w:t>
      </w:r>
      <w:proofErr w:type="spellStart"/>
      <w:r w:rsidR="00D73097">
        <w:rPr>
          <w:sz w:val="24"/>
          <w:szCs w:val="24"/>
        </w:rPr>
        <w:t>grosbills</w:t>
      </w:r>
      <w:proofErr w:type="spellEnd"/>
      <w:r w:rsidR="00D73097">
        <w:rPr>
          <w:sz w:val="24"/>
          <w:szCs w:val="24"/>
        </w:rPr>
        <w:t xml:space="preserve"> autour de la table</w:t>
      </w:r>
      <w:r w:rsidR="005D5D92">
        <w:rPr>
          <w:sz w:val="24"/>
          <w:szCs w:val="24"/>
        </w:rPr>
        <w:t xml:space="preserve">. </w:t>
      </w:r>
      <w:r w:rsidR="00245DB1">
        <w:rPr>
          <w:sz w:val="24"/>
          <w:szCs w:val="24"/>
        </w:rPr>
        <w:t>Votre perso niveau 15 se croit tout-puissant face à un péon niveau 1 au combat ? Imaginez le cas de figure suivant : le péon a l’initiative, il fait un « 20 » naturel sur son jet d’attaque. Le perso niveau 15 fait son jet de protection contre la mort, et…le rate ! Le MD tire la localisation et la gravité de la blessure : maximum, la carrière du perso niveau 15 est terminée</w:t>
      </w:r>
      <w:r w:rsidR="003C6B2A">
        <w:rPr>
          <w:sz w:val="24"/>
          <w:szCs w:val="24"/>
        </w:rPr>
        <w:t xml:space="preserve">, direction le cimetière des héros. Cas extrême, bien sûr, et heureusement pour les joueurs, rare. Mais le seul fait que cette possibilité existe leur fera envisager chaque combat d’un autre œil. </w:t>
      </w:r>
    </w:p>
    <w:p w:rsidR="005D5D92" w:rsidRDefault="005D5D92" w:rsidP="00042F6F">
      <w:pPr>
        <w:jc w:val="both"/>
        <w:rPr>
          <w:i/>
          <w:sz w:val="24"/>
          <w:szCs w:val="24"/>
        </w:rPr>
      </w:pPr>
      <w:r>
        <w:rPr>
          <w:sz w:val="24"/>
          <w:szCs w:val="24"/>
        </w:rPr>
        <w:t>Pour résumer, la 2.5 est une gamme très riche, offrant de nombreuses options, parmi lesquelles le MD pourra piocher ce qui lui semblera bon</w:t>
      </w:r>
      <w:r w:rsidR="00602FA8">
        <w:rPr>
          <w:sz w:val="24"/>
          <w:szCs w:val="24"/>
        </w:rPr>
        <w:t>, qu’il joue à AD&amp;D2, AD&amp;D1</w:t>
      </w:r>
      <w:r w:rsidR="00245DB1">
        <w:rPr>
          <w:sz w:val="24"/>
          <w:szCs w:val="24"/>
        </w:rPr>
        <w:t xml:space="preserve"> </w:t>
      </w:r>
      <w:r w:rsidR="00602FA8">
        <w:rPr>
          <w:sz w:val="24"/>
          <w:szCs w:val="24"/>
        </w:rPr>
        <w:t>ou même D&amp;D premières moutures</w:t>
      </w:r>
      <w:r>
        <w:rPr>
          <w:sz w:val="24"/>
          <w:szCs w:val="24"/>
        </w:rPr>
        <w:t xml:space="preserve">. Seul le </w:t>
      </w:r>
      <w:proofErr w:type="spellStart"/>
      <w:r w:rsidRPr="00602FA8">
        <w:rPr>
          <w:i/>
          <w:sz w:val="24"/>
          <w:szCs w:val="24"/>
        </w:rPr>
        <w:t>Talents&amp;Pouvoirs</w:t>
      </w:r>
      <w:proofErr w:type="spellEnd"/>
      <w:r>
        <w:rPr>
          <w:sz w:val="24"/>
          <w:szCs w:val="24"/>
        </w:rPr>
        <w:t xml:space="preserve"> offre un système quasi-alternatif, qui annonce en partie la troisième édition. </w:t>
      </w:r>
      <w:r w:rsidR="00D73097">
        <w:rPr>
          <w:sz w:val="24"/>
          <w:szCs w:val="24"/>
        </w:rPr>
        <w:t xml:space="preserve">L’ensemble de la gamme est un peu le couronnement du système AD&amp;D, son apogée, pour le meilleur (customisation des </w:t>
      </w:r>
      <w:proofErr w:type="spellStart"/>
      <w:r w:rsidR="00D73097">
        <w:rPr>
          <w:sz w:val="24"/>
          <w:szCs w:val="24"/>
        </w:rPr>
        <w:t>persos</w:t>
      </w:r>
      <w:proofErr w:type="spellEnd"/>
      <w:r w:rsidR="00D73097">
        <w:rPr>
          <w:sz w:val="24"/>
          <w:szCs w:val="24"/>
        </w:rPr>
        <w:t xml:space="preserve"> et des combats), et pour le pire (tendance à la surpuissance des </w:t>
      </w:r>
      <w:proofErr w:type="spellStart"/>
      <w:r w:rsidR="00D73097">
        <w:rPr>
          <w:sz w:val="24"/>
          <w:szCs w:val="24"/>
        </w:rPr>
        <w:t>persos</w:t>
      </w:r>
      <w:proofErr w:type="spellEnd"/>
      <w:r w:rsidR="00D73097">
        <w:rPr>
          <w:sz w:val="24"/>
          <w:szCs w:val="24"/>
        </w:rPr>
        <w:t xml:space="preserve">, lourdeur du système). Apogée suivie rapidement de sa disparition. </w:t>
      </w:r>
      <w:r w:rsidR="001F34A3">
        <w:rPr>
          <w:sz w:val="24"/>
          <w:szCs w:val="24"/>
        </w:rPr>
        <w:t xml:space="preserve">On regrettera </w:t>
      </w:r>
      <w:r w:rsidR="00D73097">
        <w:rPr>
          <w:sz w:val="24"/>
          <w:szCs w:val="24"/>
        </w:rPr>
        <w:t>en effet</w:t>
      </w:r>
      <w:r w:rsidR="001F34A3">
        <w:rPr>
          <w:sz w:val="24"/>
          <w:szCs w:val="24"/>
        </w:rPr>
        <w:t xml:space="preserve"> que cette gamme ait eu une durée de vie si courte, occultée rapidement par la troisième édition. Mais il ne tient qu’à nous de la faire vivre. </w:t>
      </w:r>
      <w:r w:rsidR="001F34A3" w:rsidRPr="001F34A3">
        <w:rPr>
          <w:i/>
          <w:sz w:val="24"/>
          <w:szCs w:val="24"/>
        </w:rPr>
        <w:t xml:space="preserve">Old </w:t>
      </w:r>
      <w:proofErr w:type="spellStart"/>
      <w:r w:rsidR="001F34A3" w:rsidRPr="001F34A3">
        <w:rPr>
          <w:i/>
          <w:sz w:val="24"/>
          <w:szCs w:val="24"/>
        </w:rPr>
        <w:t>school</w:t>
      </w:r>
      <w:proofErr w:type="spellEnd"/>
      <w:r w:rsidR="001F34A3" w:rsidRPr="001F34A3">
        <w:rPr>
          <w:i/>
          <w:sz w:val="24"/>
          <w:szCs w:val="24"/>
        </w:rPr>
        <w:t xml:space="preserve"> </w:t>
      </w:r>
      <w:proofErr w:type="spellStart"/>
      <w:r w:rsidR="001F34A3" w:rsidRPr="001F34A3">
        <w:rPr>
          <w:i/>
          <w:sz w:val="24"/>
          <w:szCs w:val="24"/>
        </w:rPr>
        <w:t>rules</w:t>
      </w:r>
      <w:proofErr w:type="spellEnd"/>
      <w:r w:rsidR="001F34A3" w:rsidRPr="001F34A3">
        <w:rPr>
          <w:i/>
          <w:sz w:val="24"/>
          <w:szCs w:val="24"/>
        </w:rPr>
        <w:t xml:space="preserve"> ! </w:t>
      </w:r>
    </w:p>
    <w:p w:rsidR="004646AB" w:rsidRDefault="004646AB" w:rsidP="00042F6F">
      <w:pPr>
        <w:jc w:val="both"/>
        <w:rPr>
          <w:i/>
          <w:sz w:val="24"/>
          <w:szCs w:val="24"/>
        </w:rPr>
      </w:pPr>
    </w:p>
    <w:p w:rsidR="004646AB" w:rsidRPr="001F34A3" w:rsidRDefault="004646AB" w:rsidP="00042F6F">
      <w:pPr>
        <w:jc w:val="both"/>
        <w:rPr>
          <w:i/>
          <w:sz w:val="24"/>
          <w:szCs w:val="24"/>
        </w:rPr>
      </w:pPr>
      <w:proofErr w:type="spellStart"/>
      <w:r>
        <w:rPr>
          <w:i/>
          <w:sz w:val="24"/>
          <w:szCs w:val="24"/>
        </w:rPr>
        <w:t>Elendil</w:t>
      </w:r>
      <w:proofErr w:type="spellEnd"/>
      <w:r>
        <w:rPr>
          <w:i/>
          <w:sz w:val="24"/>
          <w:szCs w:val="24"/>
        </w:rPr>
        <w:t xml:space="preserve"> (pour la Gazette</w:t>
      </w:r>
      <w:r w:rsidR="00D73097">
        <w:rPr>
          <w:i/>
          <w:sz w:val="24"/>
          <w:szCs w:val="24"/>
        </w:rPr>
        <w:t xml:space="preserve"> du </w:t>
      </w:r>
      <w:proofErr w:type="spellStart"/>
      <w:r w:rsidR="00D73097">
        <w:rPr>
          <w:i/>
          <w:sz w:val="24"/>
          <w:szCs w:val="24"/>
        </w:rPr>
        <w:t>DdD</w:t>
      </w:r>
      <w:proofErr w:type="spellEnd"/>
      <w:r>
        <w:rPr>
          <w:i/>
          <w:sz w:val="24"/>
          <w:szCs w:val="24"/>
        </w:rPr>
        <w:t>, dossier AD&amp;D2.5)</w:t>
      </w:r>
    </w:p>
    <w:sectPr w:rsidR="004646AB" w:rsidRPr="001F34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57F"/>
    <w:rsid w:val="00042F6F"/>
    <w:rsid w:val="00046528"/>
    <w:rsid w:val="001F34A3"/>
    <w:rsid w:val="00245DB1"/>
    <w:rsid w:val="002A39A1"/>
    <w:rsid w:val="00375EDC"/>
    <w:rsid w:val="003C6B2A"/>
    <w:rsid w:val="004646AB"/>
    <w:rsid w:val="005D5D92"/>
    <w:rsid w:val="005D5EC1"/>
    <w:rsid w:val="00602FA8"/>
    <w:rsid w:val="00677204"/>
    <w:rsid w:val="006F112E"/>
    <w:rsid w:val="00871BE3"/>
    <w:rsid w:val="00886E5E"/>
    <w:rsid w:val="00A5657F"/>
    <w:rsid w:val="00AE6549"/>
    <w:rsid w:val="00CA406E"/>
    <w:rsid w:val="00CD0415"/>
    <w:rsid w:val="00CF38AB"/>
    <w:rsid w:val="00D21229"/>
    <w:rsid w:val="00D44E54"/>
    <w:rsid w:val="00D614F1"/>
    <w:rsid w:val="00D73097"/>
    <w:rsid w:val="00DB7366"/>
    <w:rsid w:val="00E06245"/>
    <w:rsid w:val="00E50E09"/>
    <w:rsid w:val="00EA26F4"/>
    <w:rsid w:val="00F1627A"/>
    <w:rsid w:val="00F266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68CD13-0554-4B73-98AB-C5AC4F83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3</Pages>
  <Words>1479</Words>
  <Characters>8140</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Microsoft Corporation</Company>
  <LinksUpToDate>false</LinksUpToDate>
  <CharactersWithSpaces>9600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non limité</dc:creator>
  <cp:keywords/>
  <dc:description/>
  <cp:lastModifiedBy>Rémy</cp:lastModifiedBy>
  <cp:revision>26</cp:revision>
  <dcterms:created xsi:type="dcterms:W3CDTF">2013-02-24T09:59:00Z</dcterms:created>
  <dcterms:modified xsi:type="dcterms:W3CDTF">2019-09-14T07:06:00Z</dcterms:modified>
</cp:coreProperties>
</file>